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7DD" w:rsidRDefault="008E77DD">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pt">
            <v:imagedata r:id="rId5" o:title="2020-11-03_001"/>
          </v:shape>
        </w:pict>
      </w:r>
      <w:r>
        <w:rPr>
          <w:rFonts w:ascii="Times New Roman" w:eastAsia="Times New Roman" w:hAnsi="Times New Roman" w:cs="Times New Roman"/>
          <w:color w:val="000000"/>
          <w:sz w:val="28"/>
          <w:szCs w:val="28"/>
          <w:lang w:eastAsia="ru-RU"/>
        </w:rPr>
        <w:br w:type="page"/>
      </w:r>
    </w:p>
    <w:p w:rsidR="00BA175F" w:rsidRPr="00BA175F" w:rsidRDefault="00BA175F" w:rsidP="00BA175F">
      <w:pPr>
        <w:shd w:val="clear" w:color="auto" w:fill="FDFDFD"/>
        <w:spacing w:after="0" w:line="360" w:lineRule="auto"/>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lastRenderedPageBreak/>
        <w:t>1. Общие положения</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 xml:space="preserve">1.1. Настоящий  Порядок  регламентирует основания  перевода,   отчисления  и восстановления </w:t>
      </w:r>
      <w:proofErr w:type="gramStart"/>
      <w:r w:rsidRPr="00BA175F">
        <w:rPr>
          <w:rFonts w:ascii="Times New Roman" w:eastAsia="Times New Roman" w:hAnsi="Times New Roman" w:cs="Times New Roman"/>
          <w:color w:val="000000"/>
          <w:sz w:val="28"/>
          <w:szCs w:val="28"/>
          <w:lang w:eastAsia="ru-RU"/>
        </w:rPr>
        <w:t>обучающихся</w:t>
      </w:r>
      <w:proofErr w:type="gramEnd"/>
      <w:r w:rsidRPr="00BA175F">
        <w:rPr>
          <w:rFonts w:ascii="Times New Roman" w:eastAsia="Times New Roman" w:hAnsi="Times New Roman" w:cs="Times New Roman"/>
          <w:color w:val="000000"/>
          <w:sz w:val="28"/>
          <w:szCs w:val="28"/>
          <w:lang w:eastAsia="ru-RU"/>
        </w:rPr>
        <w:t>  в образовательной организации.</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1.2. Настоящий Порядок разработан в соответствии с подпунктом д) пункта 2) части 2 статьи 29; части 2 статьи 30; пунктов 14-16 части 1 статьи 34; частей 4, 5, 6, 7, 8 статьи 43; статьи 61; части 2 статьи 62 федерального закона «Об обр</w:t>
      </w:r>
      <w:bookmarkStart w:id="0" w:name="_GoBack"/>
      <w:bookmarkEnd w:id="0"/>
      <w:r w:rsidRPr="00BA175F">
        <w:rPr>
          <w:rFonts w:ascii="Times New Roman" w:eastAsia="Times New Roman" w:hAnsi="Times New Roman" w:cs="Times New Roman"/>
          <w:color w:val="000000"/>
          <w:sz w:val="28"/>
          <w:szCs w:val="28"/>
          <w:lang w:eastAsia="ru-RU"/>
        </w:rPr>
        <w:t>азовании в Российской Федерации».</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 xml:space="preserve">1.3. Образовательная организация проводит перевод, отчисление и восстановление </w:t>
      </w:r>
      <w:proofErr w:type="gramStart"/>
      <w:r w:rsidRPr="00BA175F">
        <w:rPr>
          <w:rFonts w:ascii="Times New Roman" w:eastAsia="Times New Roman" w:hAnsi="Times New Roman" w:cs="Times New Roman"/>
          <w:color w:val="000000"/>
          <w:sz w:val="28"/>
          <w:szCs w:val="28"/>
          <w:lang w:eastAsia="ru-RU"/>
        </w:rPr>
        <w:t>обучающихся</w:t>
      </w:r>
      <w:proofErr w:type="gramEnd"/>
      <w:r w:rsidRPr="00BA175F">
        <w:rPr>
          <w:rFonts w:ascii="Times New Roman" w:eastAsia="Times New Roman" w:hAnsi="Times New Roman" w:cs="Times New Roman"/>
          <w:color w:val="000000"/>
          <w:sz w:val="28"/>
          <w:szCs w:val="28"/>
          <w:lang w:eastAsia="ru-RU"/>
        </w:rPr>
        <w:t xml:space="preserve"> в соответствии с законодательством Российской Федерации в области образования,  уставом образовательной организации, данным Порядком.</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1.4. Для целей применения настоящего Порядка понятие перевода применяется в случаях:</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 перевода обучающихся в следующий класс;</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 перевода обучающихся с одной образовательной программы на другую;</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 перевода обучающихся в другую образовательную организацию.</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1.5. Перевод в следующий класс осуществляется при успешном освоении образовательной программы, в том числе, положительных результатах промежуточной аттестации.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1.6. Решение о переводе в следующий класс производится на основании решения педагогического совета и утверждается приказом руководителя образовательной организации.</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1.7. Обучающиеся, не прошедшие промежуточной аттестации по уважительным причинам или имеющие академическую задолженность по одному предмету, переводятся в следующий класс условно.</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lastRenderedPageBreak/>
        <w:t>Обучающиеся обязаны ликвидировать академическую задолженность в течение следующего учебного года. Образовательная организация обязана создать условия обучающимся для ликвидации этой задолженности и обеспечить контроль за своевременностью ее ликвидации.</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 xml:space="preserve">1.8. </w:t>
      </w:r>
      <w:proofErr w:type="gramStart"/>
      <w:r w:rsidRPr="00BA175F">
        <w:rPr>
          <w:rFonts w:ascii="Times New Roman" w:eastAsia="Times New Roman" w:hAnsi="Times New Roman" w:cs="Times New Roman"/>
          <w:color w:val="000000"/>
          <w:sz w:val="28"/>
          <w:szCs w:val="28"/>
          <w:lang w:eastAsia="ru-RU"/>
        </w:rPr>
        <w:t>Обучающиеся, не освоившие образовательной программы учебного года и имеющие академическую задолженность по двум и более предметам, а также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на другую образовательную программу, переводятся на обучение по индивидуальному учебному плану или отчисляются по решению педсовета.</w:t>
      </w:r>
      <w:proofErr w:type="gramEnd"/>
      <w:r w:rsidRPr="00BA175F">
        <w:rPr>
          <w:rFonts w:ascii="Times New Roman" w:eastAsia="Times New Roman" w:hAnsi="Times New Roman" w:cs="Times New Roman"/>
          <w:color w:val="000000"/>
          <w:sz w:val="28"/>
          <w:szCs w:val="28"/>
          <w:lang w:eastAsia="ru-RU"/>
        </w:rPr>
        <w:t xml:space="preserve"> Принятие педсоветом решения об отчислении может являться также систематические пропуски занятий без уважительной причины.</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1.9.  Обучающиеся имеют право на перевод с одной образовательной программы на другую. Перевод с одной образовательной программы на другую производится на основании заявления обучающегося, родителей (законных представителей), решения педагогического совета и утверждается приказом руководителя образовательной организации.</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1.10. Прием обучающихся в порядке перевода из другой образовательной организации, имеющей лицензию на реализацию соответствующей образовательной программы, осуществляется в течение учебного года при наличии свободных мест.</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1.11. Прием в порядке перевода осуществляется на основании следующих документов: заявления обучающихся или родителей (законных представителей), справки об обучении или периоде обучения, подтверждающей выполнение образовательной программы за соответствующий период.</w:t>
      </w:r>
    </w:p>
    <w:p w:rsidR="00BA175F" w:rsidRPr="00BA175F" w:rsidRDefault="00BA175F" w:rsidP="00BA175F">
      <w:pPr>
        <w:shd w:val="clear" w:color="auto" w:fill="FDFDFD"/>
        <w:spacing w:after="0" w:line="360" w:lineRule="auto"/>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 </w:t>
      </w:r>
    </w:p>
    <w:p w:rsidR="00BA175F" w:rsidRPr="00BA175F" w:rsidRDefault="00BA175F" w:rsidP="00BA175F">
      <w:pPr>
        <w:shd w:val="clear" w:color="auto" w:fill="FDFDFD"/>
        <w:spacing w:after="0" w:line="360" w:lineRule="auto"/>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2. Порядок отчисления обучающихся</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2.1. Отчисление обучающегося может быть произведено:</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lastRenderedPageBreak/>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образовательную организацию;</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 xml:space="preserve">- по инициативе образовательной организации, в случае применения к </w:t>
      </w:r>
      <w:proofErr w:type="gramStart"/>
      <w:r w:rsidRPr="00BA175F">
        <w:rPr>
          <w:rFonts w:ascii="Times New Roman" w:eastAsia="Times New Roman" w:hAnsi="Times New Roman" w:cs="Times New Roman"/>
          <w:color w:val="000000"/>
          <w:sz w:val="28"/>
          <w:szCs w:val="28"/>
          <w:lang w:eastAsia="ru-RU"/>
        </w:rPr>
        <w:t>обучающемуся</w:t>
      </w:r>
      <w:proofErr w:type="gramEnd"/>
      <w:r w:rsidRPr="00BA175F">
        <w:rPr>
          <w:rFonts w:ascii="Times New Roman" w:eastAsia="Times New Roman" w:hAnsi="Times New Roman" w:cs="Times New Roman"/>
          <w:color w:val="000000"/>
          <w:sz w:val="28"/>
          <w:szCs w:val="28"/>
          <w:lang w:eastAsia="ru-RU"/>
        </w:rPr>
        <w:t>  отчисления как меры дисциплинарного взыскания.</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2.2. За неоднократное неисполнение или нарушение устава образовательной организации, правил внутреннего распорядка допускается применение отчисления несовершеннолетнего обучающегося, достигшего возраста пятнадцати лет, из образовательной организации как меры дисциплинарного взыскания.</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2.3. Отчисление обучающегося применяется, если меры воспитательного характера не дали результата и дальнейшее пребывание учащегося в образовательной организации оказывает отрицательное влияние на других обучающихся, нарушает их права и права работников образовательной организации, а также нормальное функционирование образовательной организации.</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2.4. Отчисление обучающихся производится приказом руководителя образовательной организации на основании решения педагогического совета.</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2.5. Обучающийся или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решение об отчислении обучающегося.</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2.6. Запрещается отчисление обучающихся во время их болезни и в каникулярное время.</w:t>
      </w:r>
    </w:p>
    <w:p w:rsidR="00BA175F" w:rsidRPr="00BA175F" w:rsidRDefault="00BA175F" w:rsidP="00BA175F">
      <w:pPr>
        <w:shd w:val="clear" w:color="auto" w:fill="FDFDFD"/>
        <w:spacing w:after="0" w:line="360" w:lineRule="auto"/>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 </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3. Порядок восстановления обучающихся </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 xml:space="preserve">3.1. Лицо, отчисленное из образовательной организации по инициативе обучающегося, имеет право на восстановление для обучения в этой организации в течение одного года после отчисления из нее при наличии в </w:t>
      </w:r>
      <w:r w:rsidRPr="00BA175F">
        <w:rPr>
          <w:rFonts w:ascii="Times New Roman" w:eastAsia="Times New Roman" w:hAnsi="Times New Roman" w:cs="Times New Roman"/>
          <w:color w:val="000000"/>
          <w:sz w:val="28"/>
          <w:szCs w:val="28"/>
          <w:lang w:eastAsia="ru-RU"/>
        </w:rPr>
        <w:lastRenderedPageBreak/>
        <w:t>ней свободных мест и с сохранением прежних условий обучения, но не ранее завершения учебного года, в котором указанное лицо было отчислено.</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3.2. Образовательная организация вправе принимать решение о восстановлении (зачислении) обучающегося после проведения контрольного прослушивания (просмотра) с целью определения уровня его подготовки.</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3.3. Зачисление обучающегося производится приказом руководителя образовательной организации на основании решения педагогического совета.</w:t>
      </w:r>
    </w:p>
    <w:p w:rsidR="00BA175F" w:rsidRPr="00BA175F" w:rsidRDefault="00BA175F" w:rsidP="00BA175F">
      <w:pPr>
        <w:shd w:val="clear" w:color="auto" w:fill="FDFDFD"/>
        <w:spacing w:after="0" w:line="360" w:lineRule="auto"/>
        <w:ind w:firstLine="709"/>
        <w:jc w:val="both"/>
        <w:rPr>
          <w:rFonts w:ascii="Times New Roman" w:eastAsia="Times New Roman" w:hAnsi="Times New Roman" w:cs="Times New Roman"/>
          <w:color w:val="000000"/>
          <w:sz w:val="28"/>
          <w:szCs w:val="28"/>
          <w:lang w:eastAsia="ru-RU"/>
        </w:rPr>
      </w:pPr>
      <w:r w:rsidRPr="00BA175F">
        <w:rPr>
          <w:rFonts w:ascii="Times New Roman" w:eastAsia="Times New Roman" w:hAnsi="Times New Roman" w:cs="Times New Roman"/>
          <w:color w:val="000000"/>
          <w:sz w:val="28"/>
          <w:szCs w:val="28"/>
          <w:lang w:eastAsia="ru-RU"/>
        </w:rPr>
        <w:t>3.4. Обучающиеся, восстановленные в образовательную организацию, обязаны погасить академическую задолженность, если таковая имела место.</w:t>
      </w:r>
    </w:p>
    <w:p w:rsidR="00CE7701" w:rsidRPr="00BA175F" w:rsidRDefault="00CE7701" w:rsidP="00BA175F">
      <w:pPr>
        <w:spacing w:line="360" w:lineRule="auto"/>
        <w:jc w:val="both"/>
        <w:rPr>
          <w:rFonts w:ascii="Times New Roman" w:hAnsi="Times New Roman" w:cs="Times New Roman"/>
          <w:sz w:val="28"/>
          <w:szCs w:val="28"/>
        </w:rPr>
      </w:pPr>
    </w:p>
    <w:sectPr w:rsidR="00CE7701" w:rsidRPr="00BA175F" w:rsidSect="008360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10C2"/>
    <w:rsid w:val="00121C40"/>
    <w:rsid w:val="001E0E70"/>
    <w:rsid w:val="002210C2"/>
    <w:rsid w:val="002C74E8"/>
    <w:rsid w:val="002D3D67"/>
    <w:rsid w:val="00336BE3"/>
    <w:rsid w:val="00364461"/>
    <w:rsid w:val="00385C00"/>
    <w:rsid w:val="003D5D94"/>
    <w:rsid w:val="005E5349"/>
    <w:rsid w:val="006B2A94"/>
    <w:rsid w:val="006C370D"/>
    <w:rsid w:val="006F07ED"/>
    <w:rsid w:val="00726401"/>
    <w:rsid w:val="00743E67"/>
    <w:rsid w:val="00744C65"/>
    <w:rsid w:val="0075788C"/>
    <w:rsid w:val="00836013"/>
    <w:rsid w:val="00855857"/>
    <w:rsid w:val="008E77DD"/>
    <w:rsid w:val="009E1918"/>
    <w:rsid w:val="00A6799F"/>
    <w:rsid w:val="00A91CBD"/>
    <w:rsid w:val="00AA66D8"/>
    <w:rsid w:val="00B112A1"/>
    <w:rsid w:val="00B558A8"/>
    <w:rsid w:val="00BA175F"/>
    <w:rsid w:val="00CE7701"/>
    <w:rsid w:val="00CF5F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0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74E8"/>
    <w:rPr>
      <w:color w:val="0000FF"/>
      <w:u w:val="single"/>
    </w:rPr>
  </w:style>
  <w:style w:type="paragraph" w:styleId="a4">
    <w:name w:val="Normal (Web)"/>
    <w:basedOn w:val="a"/>
    <w:uiPriority w:val="99"/>
    <w:semiHidden/>
    <w:unhideWhenUsed/>
    <w:rsid w:val="002C74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C74E8"/>
    <w:rPr>
      <w:b/>
      <w:bCs/>
    </w:rPr>
  </w:style>
  <w:style w:type="character" w:styleId="a6">
    <w:name w:val="FollowedHyperlink"/>
    <w:basedOn w:val="a0"/>
    <w:uiPriority w:val="99"/>
    <w:semiHidden/>
    <w:unhideWhenUsed/>
    <w:rsid w:val="005E5349"/>
    <w:rPr>
      <w:color w:val="954F72" w:themeColor="followedHyperlink"/>
      <w:u w:val="single"/>
    </w:rPr>
  </w:style>
  <w:style w:type="paragraph" w:customStyle="1" w:styleId="paragraphstyle">
    <w:name w:val="paragraphstyle"/>
    <w:basedOn w:val="a"/>
    <w:rsid w:val="007264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
    <w:name w:val="normaltext"/>
    <w:basedOn w:val="a0"/>
    <w:rsid w:val="00726401"/>
  </w:style>
  <w:style w:type="paragraph" w:styleId="a7">
    <w:name w:val="List Paragraph"/>
    <w:basedOn w:val="a"/>
    <w:uiPriority w:val="34"/>
    <w:qFormat/>
    <w:rsid w:val="00385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AA66D8"/>
    <w:rPr>
      <w:i/>
      <w:iCs/>
    </w:rPr>
  </w:style>
</w:styles>
</file>

<file path=word/webSettings.xml><?xml version="1.0" encoding="utf-8"?>
<w:webSettings xmlns:r="http://schemas.openxmlformats.org/officeDocument/2006/relationships" xmlns:w="http://schemas.openxmlformats.org/wordprocessingml/2006/main">
  <w:divs>
    <w:div w:id="72824685">
      <w:bodyDiv w:val="1"/>
      <w:marLeft w:val="0"/>
      <w:marRight w:val="0"/>
      <w:marTop w:val="0"/>
      <w:marBottom w:val="0"/>
      <w:divBdr>
        <w:top w:val="none" w:sz="0" w:space="0" w:color="auto"/>
        <w:left w:val="none" w:sz="0" w:space="0" w:color="auto"/>
        <w:bottom w:val="none" w:sz="0" w:space="0" w:color="auto"/>
        <w:right w:val="none" w:sz="0" w:space="0" w:color="auto"/>
      </w:divBdr>
    </w:div>
    <w:div w:id="77799857">
      <w:bodyDiv w:val="1"/>
      <w:marLeft w:val="0"/>
      <w:marRight w:val="0"/>
      <w:marTop w:val="0"/>
      <w:marBottom w:val="0"/>
      <w:divBdr>
        <w:top w:val="none" w:sz="0" w:space="0" w:color="auto"/>
        <w:left w:val="none" w:sz="0" w:space="0" w:color="auto"/>
        <w:bottom w:val="none" w:sz="0" w:space="0" w:color="auto"/>
        <w:right w:val="none" w:sz="0" w:space="0" w:color="auto"/>
      </w:divBdr>
    </w:div>
    <w:div w:id="126895494">
      <w:bodyDiv w:val="1"/>
      <w:marLeft w:val="0"/>
      <w:marRight w:val="0"/>
      <w:marTop w:val="0"/>
      <w:marBottom w:val="0"/>
      <w:divBdr>
        <w:top w:val="none" w:sz="0" w:space="0" w:color="auto"/>
        <w:left w:val="none" w:sz="0" w:space="0" w:color="auto"/>
        <w:bottom w:val="none" w:sz="0" w:space="0" w:color="auto"/>
        <w:right w:val="none" w:sz="0" w:space="0" w:color="auto"/>
      </w:divBdr>
    </w:div>
    <w:div w:id="150875727">
      <w:bodyDiv w:val="1"/>
      <w:marLeft w:val="0"/>
      <w:marRight w:val="0"/>
      <w:marTop w:val="0"/>
      <w:marBottom w:val="0"/>
      <w:divBdr>
        <w:top w:val="none" w:sz="0" w:space="0" w:color="auto"/>
        <w:left w:val="none" w:sz="0" w:space="0" w:color="auto"/>
        <w:bottom w:val="none" w:sz="0" w:space="0" w:color="auto"/>
        <w:right w:val="none" w:sz="0" w:space="0" w:color="auto"/>
      </w:divBdr>
    </w:div>
    <w:div w:id="229079500">
      <w:bodyDiv w:val="1"/>
      <w:marLeft w:val="0"/>
      <w:marRight w:val="0"/>
      <w:marTop w:val="0"/>
      <w:marBottom w:val="0"/>
      <w:divBdr>
        <w:top w:val="none" w:sz="0" w:space="0" w:color="auto"/>
        <w:left w:val="none" w:sz="0" w:space="0" w:color="auto"/>
        <w:bottom w:val="none" w:sz="0" w:space="0" w:color="auto"/>
        <w:right w:val="none" w:sz="0" w:space="0" w:color="auto"/>
      </w:divBdr>
    </w:div>
    <w:div w:id="320894321">
      <w:bodyDiv w:val="1"/>
      <w:marLeft w:val="0"/>
      <w:marRight w:val="0"/>
      <w:marTop w:val="0"/>
      <w:marBottom w:val="0"/>
      <w:divBdr>
        <w:top w:val="none" w:sz="0" w:space="0" w:color="auto"/>
        <w:left w:val="none" w:sz="0" w:space="0" w:color="auto"/>
        <w:bottom w:val="none" w:sz="0" w:space="0" w:color="auto"/>
        <w:right w:val="none" w:sz="0" w:space="0" w:color="auto"/>
      </w:divBdr>
    </w:div>
    <w:div w:id="380053554">
      <w:bodyDiv w:val="1"/>
      <w:marLeft w:val="0"/>
      <w:marRight w:val="0"/>
      <w:marTop w:val="0"/>
      <w:marBottom w:val="0"/>
      <w:divBdr>
        <w:top w:val="none" w:sz="0" w:space="0" w:color="auto"/>
        <w:left w:val="none" w:sz="0" w:space="0" w:color="auto"/>
        <w:bottom w:val="none" w:sz="0" w:space="0" w:color="auto"/>
        <w:right w:val="none" w:sz="0" w:space="0" w:color="auto"/>
      </w:divBdr>
    </w:div>
    <w:div w:id="400491667">
      <w:bodyDiv w:val="1"/>
      <w:marLeft w:val="0"/>
      <w:marRight w:val="0"/>
      <w:marTop w:val="0"/>
      <w:marBottom w:val="0"/>
      <w:divBdr>
        <w:top w:val="none" w:sz="0" w:space="0" w:color="auto"/>
        <w:left w:val="none" w:sz="0" w:space="0" w:color="auto"/>
        <w:bottom w:val="none" w:sz="0" w:space="0" w:color="auto"/>
        <w:right w:val="none" w:sz="0" w:space="0" w:color="auto"/>
      </w:divBdr>
    </w:div>
    <w:div w:id="414518137">
      <w:bodyDiv w:val="1"/>
      <w:marLeft w:val="0"/>
      <w:marRight w:val="0"/>
      <w:marTop w:val="0"/>
      <w:marBottom w:val="0"/>
      <w:divBdr>
        <w:top w:val="none" w:sz="0" w:space="0" w:color="auto"/>
        <w:left w:val="none" w:sz="0" w:space="0" w:color="auto"/>
        <w:bottom w:val="none" w:sz="0" w:space="0" w:color="auto"/>
        <w:right w:val="none" w:sz="0" w:space="0" w:color="auto"/>
      </w:divBdr>
    </w:div>
    <w:div w:id="431435938">
      <w:bodyDiv w:val="1"/>
      <w:marLeft w:val="0"/>
      <w:marRight w:val="0"/>
      <w:marTop w:val="0"/>
      <w:marBottom w:val="0"/>
      <w:divBdr>
        <w:top w:val="none" w:sz="0" w:space="0" w:color="auto"/>
        <w:left w:val="none" w:sz="0" w:space="0" w:color="auto"/>
        <w:bottom w:val="none" w:sz="0" w:space="0" w:color="auto"/>
        <w:right w:val="none" w:sz="0" w:space="0" w:color="auto"/>
      </w:divBdr>
    </w:div>
    <w:div w:id="496964304">
      <w:bodyDiv w:val="1"/>
      <w:marLeft w:val="0"/>
      <w:marRight w:val="0"/>
      <w:marTop w:val="0"/>
      <w:marBottom w:val="0"/>
      <w:divBdr>
        <w:top w:val="none" w:sz="0" w:space="0" w:color="auto"/>
        <w:left w:val="none" w:sz="0" w:space="0" w:color="auto"/>
        <w:bottom w:val="none" w:sz="0" w:space="0" w:color="auto"/>
        <w:right w:val="none" w:sz="0" w:space="0" w:color="auto"/>
      </w:divBdr>
    </w:div>
    <w:div w:id="497959905">
      <w:bodyDiv w:val="1"/>
      <w:marLeft w:val="0"/>
      <w:marRight w:val="0"/>
      <w:marTop w:val="0"/>
      <w:marBottom w:val="0"/>
      <w:divBdr>
        <w:top w:val="none" w:sz="0" w:space="0" w:color="auto"/>
        <w:left w:val="none" w:sz="0" w:space="0" w:color="auto"/>
        <w:bottom w:val="none" w:sz="0" w:space="0" w:color="auto"/>
        <w:right w:val="none" w:sz="0" w:space="0" w:color="auto"/>
      </w:divBdr>
    </w:div>
    <w:div w:id="594438625">
      <w:bodyDiv w:val="1"/>
      <w:marLeft w:val="0"/>
      <w:marRight w:val="0"/>
      <w:marTop w:val="0"/>
      <w:marBottom w:val="0"/>
      <w:divBdr>
        <w:top w:val="none" w:sz="0" w:space="0" w:color="auto"/>
        <w:left w:val="none" w:sz="0" w:space="0" w:color="auto"/>
        <w:bottom w:val="none" w:sz="0" w:space="0" w:color="auto"/>
        <w:right w:val="none" w:sz="0" w:space="0" w:color="auto"/>
      </w:divBdr>
    </w:div>
    <w:div w:id="739523241">
      <w:bodyDiv w:val="1"/>
      <w:marLeft w:val="0"/>
      <w:marRight w:val="0"/>
      <w:marTop w:val="0"/>
      <w:marBottom w:val="0"/>
      <w:divBdr>
        <w:top w:val="none" w:sz="0" w:space="0" w:color="auto"/>
        <w:left w:val="none" w:sz="0" w:space="0" w:color="auto"/>
        <w:bottom w:val="none" w:sz="0" w:space="0" w:color="auto"/>
        <w:right w:val="none" w:sz="0" w:space="0" w:color="auto"/>
      </w:divBdr>
    </w:div>
    <w:div w:id="811869600">
      <w:bodyDiv w:val="1"/>
      <w:marLeft w:val="0"/>
      <w:marRight w:val="0"/>
      <w:marTop w:val="0"/>
      <w:marBottom w:val="0"/>
      <w:divBdr>
        <w:top w:val="none" w:sz="0" w:space="0" w:color="auto"/>
        <w:left w:val="none" w:sz="0" w:space="0" w:color="auto"/>
        <w:bottom w:val="none" w:sz="0" w:space="0" w:color="auto"/>
        <w:right w:val="none" w:sz="0" w:space="0" w:color="auto"/>
      </w:divBdr>
    </w:div>
    <w:div w:id="836771323">
      <w:bodyDiv w:val="1"/>
      <w:marLeft w:val="0"/>
      <w:marRight w:val="0"/>
      <w:marTop w:val="0"/>
      <w:marBottom w:val="0"/>
      <w:divBdr>
        <w:top w:val="none" w:sz="0" w:space="0" w:color="auto"/>
        <w:left w:val="none" w:sz="0" w:space="0" w:color="auto"/>
        <w:bottom w:val="none" w:sz="0" w:space="0" w:color="auto"/>
        <w:right w:val="none" w:sz="0" w:space="0" w:color="auto"/>
      </w:divBdr>
    </w:div>
    <w:div w:id="1112284059">
      <w:bodyDiv w:val="1"/>
      <w:marLeft w:val="0"/>
      <w:marRight w:val="0"/>
      <w:marTop w:val="0"/>
      <w:marBottom w:val="0"/>
      <w:divBdr>
        <w:top w:val="none" w:sz="0" w:space="0" w:color="auto"/>
        <w:left w:val="none" w:sz="0" w:space="0" w:color="auto"/>
        <w:bottom w:val="none" w:sz="0" w:space="0" w:color="auto"/>
        <w:right w:val="none" w:sz="0" w:space="0" w:color="auto"/>
      </w:divBdr>
    </w:div>
    <w:div w:id="1209879889">
      <w:bodyDiv w:val="1"/>
      <w:marLeft w:val="0"/>
      <w:marRight w:val="0"/>
      <w:marTop w:val="0"/>
      <w:marBottom w:val="0"/>
      <w:divBdr>
        <w:top w:val="none" w:sz="0" w:space="0" w:color="auto"/>
        <w:left w:val="none" w:sz="0" w:space="0" w:color="auto"/>
        <w:bottom w:val="none" w:sz="0" w:space="0" w:color="auto"/>
        <w:right w:val="none" w:sz="0" w:space="0" w:color="auto"/>
      </w:divBdr>
    </w:div>
    <w:div w:id="1347440758">
      <w:bodyDiv w:val="1"/>
      <w:marLeft w:val="0"/>
      <w:marRight w:val="0"/>
      <w:marTop w:val="0"/>
      <w:marBottom w:val="0"/>
      <w:divBdr>
        <w:top w:val="none" w:sz="0" w:space="0" w:color="auto"/>
        <w:left w:val="none" w:sz="0" w:space="0" w:color="auto"/>
        <w:bottom w:val="none" w:sz="0" w:space="0" w:color="auto"/>
        <w:right w:val="none" w:sz="0" w:space="0" w:color="auto"/>
      </w:divBdr>
      <w:divsChild>
        <w:div w:id="192305858">
          <w:marLeft w:val="0"/>
          <w:marRight w:val="0"/>
          <w:marTop w:val="0"/>
          <w:marBottom w:val="0"/>
          <w:divBdr>
            <w:top w:val="none" w:sz="0" w:space="0" w:color="auto"/>
            <w:left w:val="none" w:sz="0" w:space="0" w:color="auto"/>
            <w:bottom w:val="none" w:sz="0" w:space="0" w:color="auto"/>
            <w:right w:val="none" w:sz="0" w:space="0" w:color="auto"/>
          </w:divBdr>
          <w:divsChild>
            <w:div w:id="819420063">
              <w:marLeft w:val="0"/>
              <w:marRight w:val="0"/>
              <w:marTop w:val="0"/>
              <w:marBottom w:val="0"/>
              <w:divBdr>
                <w:top w:val="none" w:sz="0" w:space="0" w:color="auto"/>
                <w:left w:val="none" w:sz="0" w:space="0" w:color="auto"/>
                <w:bottom w:val="none" w:sz="0" w:space="0" w:color="auto"/>
                <w:right w:val="none" w:sz="0" w:space="0" w:color="auto"/>
              </w:divBdr>
              <w:divsChild>
                <w:div w:id="2096634493">
                  <w:marLeft w:val="0"/>
                  <w:marRight w:val="0"/>
                  <w:marTop w:val="0"/>
                  <w:marBottom w:val="0"/>
                  <w:divBdr>
                    <w:top w:val="none" w:sz="0" w:space="0" w:color="auto"/>
                    <w:left w:val="none" w:sz="0" w:space="0" w:color="auto"/>
                    <w:bottom w:val="none" w:sz="0" w:space="0" w:color="auto"/>
                    <w:right w:val="none" w:sz="0" w:space="0" w:color="auto"/>
                  </w:divBdr>
                  <w:divsChild>
                    <w:div w:id="5253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4627">
          <w:marLeft w:val="0"/>
          <w:marRight w:val="0"/>
          <w:marTop w:val="0"/>
          <w:marBottom w:val="0"/>
          <w:divBdr>
            <w:top w:val="none" w:sz="0" w:space="0" w:color="auto"/>
            <w:left w:val="none" w:sz="0" w:space="0" w:color="auto"/>
            <w:bottom w:val="none" w:sz="0" w:space="0" w:color="auto"/>
            <w:right w:val="none" w:sz="0" w:space="0" w:color="auto"/>
          </w:divBdr>
          <w:divsChild>
            <w:div w:id="127630999">
              <w:marLeft w:val="0"/>
              <w:marRight w:val="0"/>
              <w:marTop w:val="0"/>
              <w:marBottom w:val="0"/>
              <w:divBdr>
                <w:top w:val="none" w:sz="0" w:space="0" w:color="auto"/>
                <w:left w:val="none" w:sz="0" w:space="0" w:color="auto"/>
                <w:bottom w:val="none" w:sz="0" w:space="0" w:color="auto"/>
                <w:right w:val="none" w:sz="0" w:space="0" w:color="auto"/>
              </w:divBdr>
              <w:divsChild>
                <w:div w:id="2041861078">
                  <w:marLeft w:val="0"/>
                  <w:marRight w:val="0"/>
                  <w:marTop w:val="0"/>
                  <w:marBottom w:val="0"/>
                  <w:divBdr>
                    <w:top w:val="none" w:sz="0" w:space="0" w:color="auto"/>
                    <w:left w:val="none" w:sz="0" w:space="0" w:color="auto"/>
                    <w:bottom w:val="none" w:sz="0" w:space="0" w:color="auto"/>
                    <w:right w:val="none" w:sz="0" w:space="0" w:color="auto"/>
                  </w:divBdr>
                </w:div>
                <w:div w:id="18054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5300">
      <w:bodyDiv w:val="1"/>
      <w:marLeft w:val="0"/>
      <w:marRight w:val="0"/>
      <w:marTop w:val="0"/>
      <w:marBottom w:val="0"/>
      <w:divBdr>
        <w:top w:val="none" w:sz="0" w:space="0" w:color="auto"/>
        <w:left w:val="none" w:sz="0" w:space="0" w:color="auto"/>
        <w:bottom w:val="none" w:sz="0" w:space="0" w:color="auto"/>
        <w:right w:val="none" w:sz="0" w:space="0" w:color="auto"/>
      </w:divBdr>
    </w:div>
    <w:div w:id="1532375443">
      <w:bodyDiv w:val="1"/>
      <w:marLeft w:val="0"/>
      <w:marRight w:val="0"/>
      <w:marTop w:val="0"/>
      <w:marBottom w:val="0"/>
      <w:divBdr>
        <w:top w:val="none" w:sz="0" w:space="0" w:color="auto"/>
        <w:left w:val="none" w:sz="0" w:space="0" w:color="auto"/>
        <w:bottom w:val="none" w:sz="0" w:space="0" w:color="auto"/>
        <w:right w:val="none" w:sz="0" w:space="0" w:color="auto"/>
      </w:divBdr>
    </w:div>
    <w:div w:id="1920744582">
      <w:bodyDiv w:val="1"/>
      <w:marLeft w:val="0"/>
      <w:marRight w:val="0"/>
      <w:marTop w:val="0"/>
      <w:marBottom w:val="0"/>
      <w:divBdr>
        <w:top w:val="none" w:sz="0" w:space="0" w:color="auto"/>
        <w:left w:val="none" w:sz="0" w:space="0" w:color="auto"/>
        <w:bottom w:val="none" w:sz="0" w:space="0" w:color="auto"/>
        <w:right w:val="none" w:sz="0" w:space="0" w:color="auto"/>
      </w:divBdr>
    </w:div>
    <w:div w:id="1923299657">
      <w:bodyDiv w:val="1"/>
      <w:marLeft w:val="0"/>
      <w:marRight w:val="0"/>
      <w:marTop w:val="0"/>
      <w:marBottom w:val="0"/>
      <w:divBdr>
        <w:top w:val="none" w:sz="0" w:space="0" w:color="auto"/>
        <w:left w:val="none" w:sz="0" w:space="0" w:color="auto"/>
        <w:bottom w:val="none" w:sz="0" w:space="0" w:color="auto"/>
        <w:right w:val="none" w:sz="0" w:space="0" w:color="auto"/>
      </w:divBdr>
    </w:div>
    <w:div w:id="1959795558">
      <w:bodyDiv w:val="1"/>
      <w:marLeft w:val="0"/>
      <w:marRight w:val="0"/>
      <w:marTop w:val="0"/>
      <w:marBottom w:val="0"/>
      <w:divBdr>
        <w:top w:val="none" w:sz="0" w:space="0" w:color="auto"/>
        <w:left w:val="none" w:sz="0" w:space="0" w:color="auto"/>
        <w:bottom w:val="none" w:sz="0" w:space="0" w:color="auto"/>
        <w:right w:val="none" w:sz="0" w:space="0" w:color="auto"/>
      </w:divBdr>
    </w:div>
    <w:div w:id="1971472019">
      <w:bodyDiv w:val="1"/>
      <w:marLeft w:val="0"/>
      <w:marRight w:val="0"/>
      <w:marTop w:val="0"/>
      <w:marBottom w:val="0"/>
      <w:divBdr>
        <w:top w:val="none" w:sz="0" w:space="0" w:color="auto"/>
        <w:left w:val="none" w:sz="0" w:space="0" w:color="auto"/>
        <w:bottom w:val="none" w:sz="0" w:space="0" w:color="auto"/>
        <w:right w:val="none" w:sz="0" w:space="0" w:color="auto"/>
      </w:divBdr>
    </w:div>
    <w:div w:id="212961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D3B0F-AC8D-40A2-940F-9FF7C27B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852</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ODShome</dc:creator>
  <cp:keywords/>
  <dc:description/>
  <cp:lastModifiedBy>HP</cp:lastModifiedBy>
  <cp:revision>4</cp:revision>
  <dcterms:created xsi:type="dcterms:W3CDTF">2020-03-04T17:04:00Z</dcterms:created>
  <dcterms:modified xsi:type="dcterms:W3CDTF">2020-11-05T10:01:00Z</dcterms:modified>
</cp:coreProperties>
</file>